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F4" w:rsidRPr="00B95E6B" w:rsidRDefault="00B95E6B">
      <w:pPr>
        <w:rPr>
          <w:b/>
          <w:sz w:val="28"/>
        </w:rPr>
      </w:pPr>
      <w:r w:rsidRPr="00B95E6B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53155" wp14:editId="445250E9">
                <wp:simplePos x="0" y="0"/>
                <wp:positionH relativeFrom="column">
                  <wp:posOffset>-87464</wp:posOffset>
                </wp:positionH>
                <wp:positionV relativeFrom="paragraph">
                  <wp:posOffset>-166977</wp:posOffset>
                </wp:positionV>
                <wp:extent cx="6281530" cy="4365266"/>
                <wp:effectExtent l="0" t="0" r="2413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530" cy="43652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6.9pt;margin-top:-13.15pt;width:494.6pt;height:34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M6kgAIAAF4FAAAOAAAAZHJzL2Uyb0RvYy54bWysVEtvGyEQvlfqf0Dcm7Udx01XWUdWolSV&#10;osRKUuVMWLBRgaGAvXZ/fQf2YTf1qeoFGOb5Dd9wdb0zmmyFDwpsRcdnI0qE5VAru6ro95e7T5eU&#10;hMhszTRYUdG9CPR6/vHDVeNKMYE16Fp4gkFsKBtX0XWMriyKwNfCsHAGTlhUSvCGRRT9qqg9azC6&#10;0cVkNJoVDfjaeeAiBLy9bZV0nuNLKXh8lDKISHRFsbaYV5/Xt7QW8ytWrjxza8W7Mtg/VGGYsph0&#10;CHXLIiMbr/4KZRT3EEDGMw6mACkVFxkDohmP3qF5XjMnMhZsTnBDm8L/C8sftktPVI1vR4llBp/o&#10;CZvG7EoLMk7taVwo0erZLX0nBTwmrDvpTdoRBdnllu6HlopdJBwvZ5PL8cU5dp6jbno+u5jMZilq&#10;cXB3PsSvAgxJh4p6TJ9bybb3IbamvUnKZuFOaY33rNQ2rQG0qtNdFhJxxI32ZMvwyeMuY8BsR1Yo&#10;Jc8iIWux5FPca9FGfRISW4LVT3IhmYyHmIxzYWOPQlu0Tm4SKxgcx6ccdeyL6WyTm8gkHRxHpxz/&#10;zDh45Kxg4+BslAV/KkD9Y8jc2vfoW8wJ/hvUe2SCh3ZEguN3Ct/jnoW4ZB5nAt8Q5zw+4iI1NBWF&#10;7kTJGvyvU/fJHqmKWkoanLGKhp8b5gUl+ptFEn8ZT6dpKLMwvfg8QcEfa96ONXZjbgDfFImK1eVj&#10;so+6P0oP5hW/g0XKiipmOeauKI++F25iO/v4oXCxWGQzHETH4r19djwFT11NfHvZvTLvOlJG5PMD&#10;9PPIynfcbG2Tp4XFJoJUmbiHvnb9xiHO1O8+nPRLHMvZ6vAtzn8DAAD//wMAUEsDBBQABgAIAAAA&#10;IQCK6Zvk5AAAAAsBAAAPAAAAZHJzL2Rvd25yZXYueG1sTI9BS8NAEIXvgv9hGcFLaTdJNWrMphSh&#10;tggKVj1422anSTA7u2S3bfz3jie9zWMe732vXIy2F0ccQudIQTpLQCDVznTUKHh/W01vQYSoyeje&#10;ESr4xgCL6vys1IVxJ3rF4zY2gkMoFFpBG6MvpAx1i1aHmfNI/Nu7werIcmikGfSJw20vsyTJpdUd&#10;cUOrPT60WH9tD1bBat1OlvLp+cNvwsveZhv/uJ58KnV5MS7vQUQc458ZfvEZHSpm2rkDmSB6BdN0&#10;zuiRjyyfg2DH3c31FYidgjxPU5BVKf9vqH4AAAD//wMAUEsBAi0AFAAGAAgAAAAhALaDOJL+AAAA&#10;4QEAABMAAAAAAAAAAAAAAAAAAAAAAFtDb250ZW50X1R5cGVzXS54bWxQSwECLQAUAAYACAAAACEA&#10;OP0h/9YAAACUAQAACwAAAAAAAAAAAAAAAAAvAQAAX3JlbHMvLnJlbHNQSwECLQAUAAYACAAAACEA&#10;OezOpIACAABeBQAADgAAAAAAAAAAAAAAAAAuAgAAZHJzL2Uyb0RvYy54bWxQSwECLQAUAAYACAAA&#10;ACEAiumb5OQAAAALAQAADwAAAAAAAAAAAAAAAADaBAAAZHJzL2Rvd25yZXYueG1sUEsFBgAAAAAE&#10;AAQA8wAAAOsFAAAAAA==&#10;" filled="f" strokecolor="black [3213]" strokeweight="2pt"/>
            </w:pict>
          </mc:Fallback>
        </mc:AlternateContent>
      </w:r>
      <w:r w:rsidRPr="00B95E6B">
        <w:rPr>
          <w:b/>
          <w:sz w:val="28"/>
        </w:rPr>
        <w:t>2018 COLA increase starts with August 1 payments</w:t>
      </w:r>
    </w:p>
    <w:p w:rsidR="00B95E6B" w:rsidRDefault="00B95E6B">
      <w:r>
        <w:t>The 2018 cost-of-living adjustment (CCOLA) for PERS benefit recipients receiving a monthly benefit will be effective July 1, 2018 and will be part of the August 1, 2018 benefit payment.</w:t>
      </w:r>
    </w:p>
    <w:p w:rsidR="00B95E6B" w:rsidRDefault="00B95E6B">
      <w:r>
        <w:t>The COLA amount – up to 2 percent each year – is based on the Consumer Price Index (CPI) for the Portland area. The 2017 CPI was 4.17 percent.</w:t>
      </w:r>
    </w:p>
    <w:p w:rsidR="00B95E6B" w:rsidRDefault="00B95E6B">
      <w:r>
        <w:t>Benefit recipients who retired before October 1, 2013, will receive a 2 percent COLA for 2018.</w:t>
      </w:r>
    </w:p>
    <w:p w:rsidR="00B95E6B" w:rsidRDefault="00B95E6B">
      <w:r>
        <w:t>If you earned some service credit before October 1, 2013, and some after that date, you will have a “blended” COLA for 2018 including:</w:t>
      </w:r>
    </w:p>
    <w:p w:rsidR="00B95E6B" w:rsidRDefault="00B95E6B">
      <w:r>
        <w:t>* 2 percent on service credit earned up to October 1, 2013; plus,</w:t>
      </w:r>
    </w:p>
    <w:p w:rsidR="00B95E6B" w:rsidRDefault="00B95E6B">
      <w:r>
        <w:t>* 1.25 percent on service credit earned after October 1, 2013. If your annual benefit is more than $60,000, the portion above $60,000 receives a 0.15 percent COLA for service credit earned after October 1, 2013.</w:t>
      </w:r>
    </w:p>
    <w:p w:rsidR="00B95E6B" w:rsidRDefault="00B95E6B">
      <w:r>
        <w:t xml:space="preserve">If you are an OPSRP member (hired after August 28, 2003) </w:t>
      </w:r>
      <w:proofErr w:type="gramStart"/>
      <w:r>
        <w:t>whose</w:t>
      </w:r>
      <w:proofErr w:type="gramEnd"/>
      <w:r>
        <w:t xml:space="preserve"> effective retirement date was on or after August 1, 2017, your COLA will be pro0rated based on the number of months you receive a benefit before July 1, 2018.</w:t>
      </w:r>
    </w:p>
    <w:p w:rsidR="00B95E6B" w:rsidRDefault="00B95E6B">
      <w:bookmarkStart w:id="0" w:name="_GoBack"/>
      <w:bookmarkEnd w:id="0"/>
    </w:p>
    <w:sectPr w:rsidR="00B95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6B"/>
    <w:rsid w:val="00B71AF4"/>
    <w:rsid w:val="00B9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Assistant</cp:lastModifiedBy>
  <cp:revision>1</cp:revision>
  <dcterms:created xsi:type="dcterms:W3CDTF">2018-04-23T21:00:00Z</dcterms:created>
  <dcterms:modified xsi:type="dcterms:W3CDTF">2018-04-23T21:04:00Z</dcterms:modified>
</cp:coreProperties>
</file>